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A0" w:rsidRPr="00B509A0" w:rsidRDefault="004077E5" w:rsidP="004077E5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 IV/27/2015</w:t>
      </w:r>
    </w:p>
    <w:p w:rsidR="00B509A0" w:rsidRPr="00B509A0" w:rsidRDefault="00B509A0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9A0">
        <w:rPr>
          <w:rFonts w:ascii="Times New Roman" w:hAnsi="Times New Roman" w:cs="Times New Roman"/>
          <w:b/>
          <w:bCs/>
          <w:sz w:val="24"/>
          <w:szCs w:val="24"/>
        </w:rPr>
        <w:t>RADY GMINY LUBICZ</w:t>
      </w:r>
    </w:p>
    <w:p w:rsidR="00B509A0" w:rsidRPr="00B509A0" w:rsidRDefault="00713369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dnia 30 stycznia 2015r.</w:t>
      </w:r>
    </w:p>
    <w:p w:rsidR="00B509A0" w:rsidRPr="00B509A0" w:rsidRDefault="00B509A0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09A0" w:rsidRPr="00B509A0" w:rsidRDefault="00B509A0" w:rsidP="002342D5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09A0"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zmi</w:t>
      </w:r>
      <w:r w:rsidR="002342D5">
        <w:rPr>
          <w:rFonts w:ascii="Times New Roman" w:hAnsi="Times New Roman" w:cs="Times New Roman"/>
          <w:b/>
          <w:bCs/>
          <w:sz w:val="24"/>
          <w:szCs w:val="24"/>
        </w:rPr>
        <w:t>eniająca</w:t>
      </w:r>
      <w:proofErr w:type="gramEnd"/>
      <w:r w:rsidR="002342D5">
        <w:rPr>
          <w:rFonts w:ascii="Times New Roman" w:hAnsi="Times New Roman" w:cs="Times New Roman"/>
          <w:b/>
          <w:bCs/>
          <w:sz w:val="24"/>
          <w:szCs w:val="24"/>
        </w:rPr>
        <w:t xml:space="preserve"> uchwałę w sprawie uchwalenia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09A0">
        <w:rPr>
          <w:rFonts w:ascii="Times New Roman" w:hAnsi="Times New Roman" w:cs="Times New Roman"/>
          <w:b/>
          <w:bCs/>
          <w:sz w:val="24"/>
          <w:szCs w:val="24"/>
        </w:rPr>
        <w:t xml:space="preserve">Wieloletniej Prognozy Finansowej Gminy Lubicz </w:t>
      </w:r>
    </w:p>
    <w:p w:rsidR="00B509A0" w:rsidRPr="00B509A0" w:rsidRDefault="00B509A0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09A0" w:rsidRPr="00B509A0" w:rsidRDefault="00B509A0" w:rsidP="00B509A0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509A0">
        <w:rPr>
          <w:rFonts w:ascii="Times New Roman" w:hAnsi="Times New Roman" w:cs="Times New Roman"/>
          <w:sz w:val="24"/>
          <w:szCs w:val="24"/>
        </w:rPr>
        <w:t xml:space="preserve">              Na podstawie art. 230 ust.</w:t>
      </w:r>
      <w:r w:rsidR="00DD1B4C">
        <w:rPr>
          <w:rFonts w:ascii="Times New Roman" w:hAnsi="Times New Roman" w:cs="Times New Roman"/>
          <w:sz w:val="24"/>
          <w:szCs w:val="24"/>
        </w:rPr>
        <w:t xml:space="preserve"> 2</w:t>
      </w:r>
      <w:r w:rsidRPr="00B509A0">
        <w:rPr>
          <w:rFonts w:ascii="Times New Roman" w:hAnsi="Times New Roman" w:cs="Times New Roman"/>
          <w:sz w:val="24"/>
          <w:szCs w:val="24"/>
        </w:rPr>
        <w:t xml:space="preserve"> ustawy z dnia 27 sierpnia 2009 r. o finansach publicznych (</w:t>
      </w:r>
      <w:proofErr w:type="spellStart"/>
      <w:r w:rsidR="00724B63">
        <w:rPr>
          <w:rFonts w:ascii="Times New Roman" w:hAnsi="Times New Roman" w:cs="Times New Roman"/>
          <w:sz w:val="24"/>
          <w:szCs w:val="24"/>
        </w:rPr>
        <w:t>j.t.</w:t>
      </w:r>
      <w:r w:rsidRPr="00B509A0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B509A0">
        <w:rPr>
          <w:rFonts w:ascii="Times New Roman" w:hAnsi="Times New Roman" w:cs="Times New Roman"/>
          <w:sz w:val="24"/>
          <w:szCs w:val="24"/>
        </w:rPr>
        <w:t xml:space="preserve">. </w:t>
      </w:r>
      <w:r w:rsidR="003C56B7">
        <w:rPr>
          <w:rFonts w:ascii="Times New Roman" w:hAnsi="Times New Roman" w:cs="Times New Roman"/>
          <w:sz w:val="24"/>
          <w:szCs w:val="24"/>
        </w:rPr>
        <w:t>z 2013, poz.885</w:t>
      </w:r>
      <w:r w:rsidRPr="00B509A0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B509A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509A0">
        <w:rPr>
          <w:rFonts w:ascii="Times New Roman" w:hAnsi="Times New Roman" w:cs="Times New Roman"/>
          <w:sz w:val="24"/>
          <w:szCs w:val="24"/>
        </w:rPr>
        <w:t xml:space="preserve">. zm.) oraz art. 18 ust. 2 pkt 6 ustawy z dnia 8 marca 1990 </w:t>
      </w:r>
      <w:proofErr w:type="gramStart"/>
      <w:r w:rsidRPr="00B509A0">
        <w:rPr>
          <w:rFonts w:ascii="Times New Roman" w:hAnsi="Times New Roman" w:cs="Times New Roman"/>
          <w:sz w:val="24"/>
          <w:szCs w:val="24"/>
        </w:rPr>
        <w:t xml:space="preserve">r. </w:t>
      </w:r>
      <w:r w:rsidR="00DD1B4C">
        <w:rPr>
          <w:rFonts w:ascii="Times New Roman" w:hAnsi="Times New Roman" w:cs="Times New Roman"/>
          <w:sz w:val="24"/>
          <w:szCs w:val="24"/>
        </w:rPr>
        <w:t xml:space="preserve">    </w:t>
      </w:r>
      <w:r w:rsidRPr="00B509A0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B509A0">
        <w:rPr>
          <w:rFonts w:ascii="Times New Roman" w:hAnsi="Times New Roman" w:cs="Times New Roman"/>
          <w:sz w:val="24"/>
          <w:szCs w:val="24"/>
        </w:rPr>
        <w:t xml:space="preserve"> samorządzie gminnym (j.</w:t>
      </w:r>
      <w:r w:rsidR="00724B63">
        <w:rPr>
          <w:rFonts w:ascii="Times New Roman" w:hAnsi="Times New Roman" w:cs="Times New Roman"/>
          <w:sz w:val="24"/>
          <w:szCs w:val="24"/>
        </w:rPr>
        <w:t>t.</w:t>
      </w:r>
      <w:r w:rsidRPr="00B50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9A0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B509A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509A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B509A0">
        <w:rPr>
          <w:rFonts w:ascii="Times New Roman" w:hAnsi="Times New Roman" w:cs="Times New Roman"/>
          <w:sz w:val="24"/>
          <w:szCs w:val="24"/>
        </w:rPr>
        <w:t xml:space="preserve"> 20</w:t>
      </w:r>
      <w:r w:rsidR="003C56B7">
        <w:rPr>
          <w:rFonts w:ascii="Times New Roman" w:hAnsi="Times New Roman" w:cs="Times New Roman"/>
          <w:sz w:val="24"/>
          <w:szCs w:val="24"/>
        </w:rPr>
        <w:t>13,</w:t>
      </w:r>
      <w:r w:rsidRPr="00B509A0">
        <w:rPr>
          <w:rFonts w:ascii="Times New Roman" w:hAnsi="Times New Roman" w:cs="Times New Roman"/>
          <w:sz w:val="24"/>
          <w:szCs w:val="24"/>
        </w:rPr>
        <w:t xml:space="preserve"> poz. </w:t>
      </w:r>
      <w:r w:rsidR="003C56B7">
        <w:rPr>
          <w:rFonts w:ascii="Times New Roman" w:hAnsi="Times New Roman" w:cs="Times New Roman"/>
          <w:sz w:val="24"/>
          <w:szCs w:val="24"/>
        </w:rPr>
        <w:t>594</w:t>
      </w:r>
      <w:r w:rsidRPr="00B509A0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B509A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509A0">
        <w:rPr>
          <w:rFonts w:ascii="Times New Roman" w:hAnsi="Times New Roman" w:cs="Times New Roman"/>
          <w:sz w:val="24"/>
          <w:szCs w:val="24"/>
        </w:rPr>
        <w:t xml:space="preserve">. zm.), </w:t>
      </w:r>
      <w:r w:rsidR="003C56B7">
        <w:rPr>
          <w:rFonts w:ascii="Times New Roman" w:hAnsi="Times New Roman" w:cs="Times New Roman"/>
          <w:sz w:val="24"/>
          <w:szCs w:val="24"/>
        </w:rPr>
        <w:t>uchwala się</w:t>
      </w:r>
      <w:r w:rsidR="00A83050">
        <w:rPr>
          <w:rFonts w:ascii="Times New Roman" w:hAnsi="Times New Roman" w:cs="Times New Roman"/>
          <w:sz w:val="24"/>
          <w:szCs w:val="24"/>
        </w:rPr>
        <w:t>,</w:t>
      </w:r>
      <w:r w:rsidR="003C56B7">
        <w:rPr>
          <w:rFonts w:ascii="Times New Roman" w:hAnsi="Times New Roman" w:cs="Times New Roman"/>
          <w:sz w:val="24"/>
          <w:szCs w:val="24"/>
        </w:rPr>
        <w:t xml:space="preserve"> co następuje</w:t>
      </w:r>
      <w:r w:rsidRPr="00B509A0">
        <w:rPr>
          <w:rFonts w:ascii="Times New Roman" w:hAnsi="Times New Roman" w:cs="Times New Roman"/>
          <w:sz w:val="24"/>
          <w:szCs w:val="24"/>
        </w:rPr>
        <w:t>:</w:t>
      </w:r>
    </w:p>
    <w:p w:rsidR="00B509A0" w:rsidRPr="00B509A0" w:rsidRDefault="00B509A0" w:rsidP="00B509A0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5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firstLine="340"/>
        <w:rPr>
          <w:rFonts w:ascii="Times New Roman" w:hAnsi="Times New Roman" w:cs="Times New Roman"/>
          <w:sz w:val="24"/>
          <w:szCs w:val="24"/>
        </w:rPr>
      </w:pP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right="113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509A0">
        <w:rPr>
          <w:rFonts w:ascii="Times New Roman" w:hAnsi="Times New Roman" w:cs="Times New Roman"/>
          <w:sz w:val="24"/>
          <w:szCs w:val="24"/>
        </w:rPr>
        <w:t xml:space="preserve">§ 1. </w:t>
      </w:r>
      <w:r w:rsidR="002342D5">
        <w:rPr>
          <w:rFonts w:ascii="Times New Roman" w:hAnsi="Times New Roman" w:cs="Times New Roman"/>
          <w:sz w:val="24"/>
          <w:szCs w:val="24"/>
        </w:rPr>
        <w:t>W uchwale Nr V/40/11 Rady Gminy z dnia 31 stycznia 2011r. w sprawie uchwalenia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9A0">
        <w:rPr>
          <w:rFonts w:ascii="Times New Roman" w:hAnsi="Times New Roman" w:cs="Times New Roman"/>
          <w:sz w:val="24"/>
          <w:szCs w:val="24"/>
        </w:rPr>
        <w:t>Wieloletni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B509A0">
        <w:rPr>
          <w:rFonts w:ascii="Times New Roman" w:hAnsi="Times New Roman" w:cs="Times New Roman"/>
          <w:sz w:val="24"/>
          <w:szCs w:val="24"/>
        </w:rPr>
        <w:t xml:space="preserve"> Prognoz</w:t>
      </w:r>
      <w:r>
        <w:rPr>
          <w:rFonts w:ascii="Times New Roman" w:hAnsi="Times New Roman" w:cs="Times New Roman"/>
          <w:sz w:val="24"/>
          <w:szCs w:val="24"/>
        </w:rPr>
        <w:t>y Finansowej</w:t>
      </w:r>
      <w:r w:rsidRPr="00B509A0">
        <w:rPr>
          <w:rFonts w:ascii="Times New Roman" w:hAnsi="Times New Roman" w:cs="Times New Roman"/>
          <w:sz w:val="24"/>
          <w:szCs w:val="24"/>
        </w:rPr>
        <w:t xml:space="preserve"> Gminy Lubicz </w:t>
      </w:r>
      <w:r w:rsidR="002342D5">
        <w:rPr>
          <w:rFonts w:ascii="Times New Roman" w:hAnsi="Times New Roman" w:cs="Times New Roman"/>
          <w:color w:val="000000"/>
          <w:sz w:val="24"/>
          <w:szCs w:val="24"/>
        </w:rPr>
        <w:t>wprowadza się następujące zmiany:</w:t>
      </w: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B509A0" w:rsidRDefault="002342D5" w:rsidP="002342D5">
      <w:pPr>
        <w:pStyle w:val="Akapitzlist"/>
        <w:numPr>
          <w:ilvl w:val="0"/>
          <w:numId w:val="1"/>
        </w:num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załącznik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nr 1 otrzymuje brzmienie określone załącznikiem nr 1 do niniejszej uchwały.,</w:t>
      </w:r>
    </w:p>
    <w:p w:rsidR="002342D5" w:rsidRDefault="002342D5" w:rsidP="002342D5">
      <w:pPr>
        <w:pStyle w:val="Akapitzlist"/>
        <w:numPr>
          <w:ilvl w:val="0"/>
          <w:numId w:val="1"/>
        </w:num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2 do uchwały </w:t>
      </w:r>
      <w:r w:rsidR="003C56B7">
        <w:rPr>
          <w:rFonts w:ascii="Times New Roman" w:hAnsi="Times New Roman" w:cs="Times New Roman"/>
          <w:sz w:val="24"/>
          <w:szCs w:val="24"/>
        </w:rPr>
        <w:t xml:space="preserve">pod nazwą </w:t>
      </w:r>
      <w:proofErr w:type="gramStart"/>
      <w:r>
        <w:rPr>
          <w:rFonts w:ascii="Times New Roman" w:hAnsi="Times New Roman" w:cs="Times New Roman"/>
          <w:sz w:val="24"/>
          <w:szCs w:val="24"/>
        </w:rPr>
        <w:t>,,</w:t>
      </w:r>
      <w:proofErr w:type="gramEnd"/>
      <w:r>
        <w:rPr>
          <w:rFonts w:ascii="Times New Roman" w:hAnsi="Times New Roman" w:cs="Times New Roman"/>
          <w:sz w:val="24"/>
          <w:szCs w:val="24"/>
        </w:rPr>
        <w:t>Wykaz przedsięwzięć do WPF,, otrzymuje brzmienie określone załącznikiem nr 2 do niniejszej uchwały.</w:t>
      </w:r>
    </w:p>
    <w:p w:rsidR="002342D5" w:rsidRPr="002342D5" w:rsidRDefault="002342D5" w:rsidP="002342D5">
      <w:pPr>
        <w:pStyle w:val="Akapitzlist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left="700"/>
        <w:jc w:val="both"/>
        <w:rPr>
          <w:rFonts w:ascii="Times New Roman" w:hAnsi="Times New Roman" w:cs="Times New Roman"/>
          <w:sz w:val="24"/>
          <w:szCs w:val="24"/>
        </w:rPr>
      </w:pPr>
    </w:p>
    <w:p w:rsidR="00B509A0" w:rsidRPr="00B509A0" w:rsidRDefault="002342D5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B509A0" w:rsidRPr="00B509A0">
        <w:rPr>
          <w:rFonts w:ascii="Times New Roman" w:hAnsi="Times New Roman" w:cs="Times New Roman"/>
          <w:sz w:val="24"/>
          <w:szCs w:val="24"/>
        </w:rPr>
        <w:t>. Wykonanie uchwały powierza się Wójtowi Gminy.</w:t>
      </w:r>
    </w:p>
    <w:p w:rsidR="00B509A0" w:rsidRPr="00B509A0" w:rsidRDefault="00B509A0" w:rsidP="00B509A0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52" w:lineRule="atLeast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B509A0" w:rsidRPr="00B509A0" w:rsidRDefault="002342D5" w:rsidP="00D60E4A">
      <w:p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§ 3</w:t>
      </w:r>
      <w:r w:rsidR="00B509A0" w:rsidRPr="00B509A0">
        <w:rPr>
          <w:rFonts w:ascii="Times New Roman" w:hAnsi="Times New Roman" w:cs="Times New Roman"/>
          <w:sz w:val="24"/>
          <w:szCs w:val="24"/>
        </w:rPr>
        <w:t xml:space="preserve">. Uchwała wchodzi w życie z dniem podjęcia i podlega ogłoszeniu w sposób </w:t>
      </w:r>
      <w:proofErr w:type="gramStart"/>
      <w:r w:rsidR="00B509A0" w:rsidRPr="00B509A0">
        <w:rPr>
          <w:rFonts w:ascii="Times New Roman" w:hAnsi="Times New Roman" w:cs="Times New Roman"/>
          <w:sz w:val="24"/>
          <w:szCs w:val="24"/>
        </w:rPr>
        <w:t>okre</w:t>
      </w:r>
      <w:r w:rsidR="004077E5">
        <w:rPr>
          <w:rFonts w:ascii="Times New Roman" w:hAnsi="Times New Roman" w:cs="Times New Roman"/>
          <w:sz w:val="24"/>
          <w:szCs w:val="24"/>
        </w:rPr>
        <w:t>ś</w:t>
      </w:r>
      <w:bookmarkStart w:id="0" w:name="_GoBack"/>
      <w:bookmarkEnd w:id="0"/>
      <w:r w:rsidR="00B509A0" w:rsidRPr="00B509A0">
        <w:rPr>
          <w:rFonts w:ascii="Times New Roman" w:hAnsi="Times New Roman" w:cs="Times New Roman"/>
          <w:sz w:val="24"/>
          <w:szCs w:val="24"/>
        </w:rPr>
        <w:t xml:space="preserve">lony </w:t>
      </w:r>
      <w:r w:rsidR="00B509A0">
        <w:rPr>
          <w:rFonts w:ascii="Times New Roman" w:hAnsi="Times New Roman" w:cs="Times New Roman"/>
          <w:sz w:val="24"/>
          <w:szCs w:val="24"/>
        </w:rPr>
        <w:t xml:space="preserve">   </w:t>
      </w:r>
      <w:r w:rsidR="00B509A0" w:rsidRPr="00B509A0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="00B509A0" w:rsidRPr="00B509A0">
        <w:rPr>
          <w:rFonts w:ascii="Times New Roman" w:hAnsi="Times New Roman" w:cs="Times New Roman"/>
          <w:sz w:val="24"/>
          <w:szCs w:val="24"/>
        </w:rPr>
        <w:t xml:space="preserve"> art.65 Statutu Gminy.</w:t>
      </w:r>
    </w:p>
    <w:p w:rsidR="00B509A0" w:rsidRPr="00B509A0" w:rsidRDefault="00B509A0" w:rsidP="00B509A0">
      <w:pPr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709" w:rsidRDefault="00942709"/>
    <w:p w:rsidR="00B56F59" w:rsidRDefault="00B56F59"/>
    <w:sectPr w:rsidR="00B56F59" w:rsidSect="003D0B3E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52167"/>
    <w:multiLevelType w:val="hybridMultilevel"/>
    <w:tmpl w:val="F8E28E4E"/>
    <w:lvl w:ilvl="0" w:tplc="175473E0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E71"/>
    <w:rsid w:val="002342D5"/>
    <w:rsid w:val="003C56B7"/>
    <w:rsid w:val="004077E5"/>
    <w:rsid w:val="00713369"/>
    <w:rsid w:val="00724B63"/>
    <w:rsid w:val="00727E71"/>
    <w:rsid w:val="007709BD"/>
    <w:rsid w:val="00942709"/>
    <w:rsid w:val="00A20DE6"/>
    <w:rsid w:val="00A83050"/>
    <w:rsid w:val="00B509A0"/>
    <w:rsid w:val="00B56F59"/>
    <w:rsid w:val="00D60E4A"/>
    <w:rsid w:val="00DD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4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4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UG LUBICZ</cp:lastModifiedBy>
  <cp:revision>4</cp:revision>
  <cp:lastPrinted>2014-11-14T10:26:00Z</cp:lastPrinted>
  <dcterms:created xsi:type="dcterms:W3CDTF">2015-01-28T12:47:00Z</dcterms:created>
  <dcterms:modified xsi:type="dcterms:W3CDTF">2015-02-04T09:52:00Z</dcterms:modified>
</cp:coreProperties>
</file>